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Moon Landing Rocket — Lesson 02</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Design, Build &amp; Program: Moon Landing Rocket Simulation</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Lunar Missions, Trajectory &amp; Orbital Mechanics, Engineering Design, Coding, Teamwork</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Builds On</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01 — Rocket Launcher (familiarity with micro:bit, MakeCode, and motor control)</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structurally accurate moon landing rocket model using building blocks that visually represents at least three mission stages (launch vehicle, transfer stage, lander).</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simulates a complete lunar mission sequence: launch, Earth orbit, trans-lunar injection, lunar descent, and landing — using motor speed changes and LED displays.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key phases of a lunar mission, the role of each rocket component, and at least two physics principles (orbital mechanics, deceleration thrust) that govern moon landings.</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Work effectively in a team of 3–4, distributing roles, iterating on designs based on test results, and presenting a coherent mission simulation to the class.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sketch and label the key stages and components of my moon landing rocket before building.</w:t>
            </w:r>
          </w:p>
          <w:p>
            <w:pPr>
              <w:pStyle w:val="ListParagraph"/>
              <w:numPr>
                <w:ilvl w:val="0"/>
                <w:numId w:val="2"/>
              </w:numPr>
              <w:spacing w:before="30" w:after="30"/>
            </w:pPr>
            <w:r>
              <w:rPr>
                <w:rFonts w:ascii="Arial" w:cs="Arial" w:eastAsia="Arial" w:hAnsi="Arial"/>
                <w:color w:val="1F2937"/>
                <w:sz w:val="21"/>
                <w:szCs w:val="21"/>
              </w:rPr>
              <w:t xml:space="preserve">I can build a stable rocket model that represents at least three distinct mission stages.</w:t>
            </w:r>
          </w:p>
          <w:p>
            <w:pPr>
              <w:pStyle w:val="ListParagraph"/>
              <w:numPr>
                <w:ilvl w:val="0"/>
                <w:numId w:val="2"/>
              </w:numPr>
              <w:spacing w:before="30" w:after="30"/>
            </w:pPr>
            <w:r>
              <w:rPr>
                <w:rFonts w:ascii="Arial" w:cs="Arial" w:eastAsia="Arial" w:hAnsi="Arial"/>
                <w:color w:val="1F2937"/>
                <w:sz w:val="21"/>
                <w:szCs w:val="21"/>
              </w:rPr>
              <w:t xml:space="preserve">I can write a MakeCode program that controls the motor to simulate a launch-to-landing sequence.</w:t>
            </w:r>
          </w:p>
          <w:p>
            <w:pPr>
              <w:pStyle w:val="ListParagraph"/>
              <w:numPr>
                <w:ilvl w:val="0"/>
                <w:numId w:val="2"/>
              </w:numPr>
              <w:spacing w:before="30" w:after="30"/>
            </w:pPr>
            <w:r>
              <w:rPr>
                <w:rFonts w:ascii="Arial" w:cs="Arial" w:eastAsia="Arial" w:hAnsi="Arial"/>
                <w:color w:val="1F2937"/>
                <w:sz w:val="21"/>
                <w:szCs w:val="21"/>
              </w:rPr>
              <w:t xml:space="preserve">I can describe the five phases of a lunar mission in order and explain what happens at each phase.</w:t>
            </w:r>
          </w:p>
          <w:p>
            <w:pPr>
              <w:pStyle w:val="ListParagraph"/>
              <w:numPr>
                <w:ilvl w:val="0"/>
                <w:numId w:val="2"/>
              </w:numPr>
              <w:spacing w:before="30" w:after="30"/>
            </w:pPr>
            <w:r>
              <w:rPr>
                <w:rFonts w:ascii="Arial" w:cs="Arial" w:eastAsia="Arial" w:hAnsi="Arial"/>
                <w:color w:val="1F2937"/>
                <w:sz w:val="21"/>
                <w:szCs w:val="21"/>
              </w:rPr>
              <w:t xml:space="preserve">I can use the Sonar:bit sensor to trigger a landing sequence when the rocket approaches the lunar surface.</w:t>
            </w:r>
          </w:p>
          <w:p>
            <w:pPr>
              <w:pStyle w:val="ListParagraph"/>
              <w:numPr>
                <w:ilvl w:val="0"/>
                <w:numId w:val="2"/>
              </w:numPr>
              <w:spacing w:before="30" w:after="30"/>
            </w:pPr>
            <w:r>
              <w:rPr>
                <w:rFonts w:ascii="Arial" w:cs="Arial" w:eastAsia="Arial" w:hAnsi="Arial"/>
                <w:color w:val="1F2937"/>
                <w:sz w:val="21"/>
                <w:szCs w:val="21"/>
              </w:rPr>
              <w:t xml:space="preserve">I can give specific, constructive feedback to another team using evidence from their demonstration.</w:t>
            </w:r>
          </w:p>
          <w:p>
            <w:pPr>
              <w:pStyle w:val="ListParagraph"/>
              <w:numPr>
                <w:ilvl w:val="0"/>
                <w:numId w:val="2"/>
              </w:numPr>
              <w:spacing w:before="30" w:after="30"/>
            </w:pPr>
            <w:r>
              <w:rPr>
                <w:rFonts w:ascii="Arial" w:cs="Arial" w:eastAsia="Arial" w:hAnsi="Arial"/>
                <w:color w:val="1F2937"/>
                <w:sz w:val="21"/>
                <w:szCs w:val="21"/>
              </w:rPr>
              <w:t xml:space="preserve">I can reflect on my team's engineering choices and identify one concrete improvement for next time.</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using a word wall, illustrated glossary cards, or a Quizlet Live activity at the start of Day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Module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spacecraft stage designed to land astronauts on the Moon and return them to lunar orbit.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11's Eagle — first crewed Moon landing, 1969</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Trans-Lunar Injection (TLI)</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rocket engine burn that propels a spacecraft out of Earth orbit toward the Moon.</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Used on every Apollo and Artemis mission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Orbital Insertion</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deceleration burn that slows a spacecraft enough to be captured by a celestial body's gravity.</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Orbit Insertion performed by the Apollo Command Module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Descent Orbit</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lower orbit from which the lander begins its powered descent to the surface.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final orbit before Apollo touchdown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Deceleration Thrust</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Rocket thrust applied opposite to the direction of motion to slow a spacecraft for landing.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Why landers fire engines downward during descent</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Trajectory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curved path of a spacecraft influenced by gravity and thrust at each mission phase.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planners calculate trajectories months in advance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Sonar:bit / Ultrasonic Sensor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sensor that measures distance using sound waves, used to detect the landing surface proximity.</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Similar sensors used in autonomous spacecraft landing systems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Iteration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Repeating the design-test-improve cycle to refine a solution — the core of engineering.</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engineers run thousands of simulations before every launch</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the mission sequence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motors and sensors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Simulates thrust at each mission phase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Detects distance to trigger the landing sequence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code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model of the moon landing rocket</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coding IDE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and team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Stage Diagram (printed)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Visual reference for all five mission phases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&amp; Testing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Structured planning and iteration recording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Vocabulary support, debugging questions, mission research</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Eyes on the Solar System</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Visualise real mission trajectories for comparison</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the Mission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Inspire Awe &amp; Activate Knowledge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"What do you think is the hardest part of landing on the Moon — and why?" Students respond on sticky notes.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or sketch a response; post on class display. No wrong answers at this stage.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Video Hook</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clip of Apollo 11's lunar descent and landing. Pause at key moments: "What is the rocket doing here? What forces are acting on it right now?"</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observations about the descent. Discuss briefly with a partner before sharing with the class.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Brainstorm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Facilitate discussion: What are the main parts of a moon landing rocket? What are the steps of a lunar mission? Build a class mind-map on the whiteboard.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 to the mind-map; record mission phases in notebooks: Launch → Earth Orbit → TLI → Lunar Orbit → Descent → Landing.</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Rocket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Design Brief sheets. Prompt teams: "Your model must represent at least 3 mission stages. Where is the main engine? Where is the lander? How will the motor be integrated?"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rocket design; Builder and Coder agree on structure before touching any blocks.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Rocket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guiding questions: "How does your design show stage separation?" "Is it stable enough to hold the Nezha board securely?" Encourage sketch-first, build-second.</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 the rocket model using building blocks. Recorder documents design decisions; Presenter prepares to explain the team's rationale.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Components &amp; Mission Phases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Component Explanation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Walk through major rocket components: launch vehicle, service module, command module, lunar module (descent + ascent stage). Students annotate a printed rocket diagram and match each part to its mission role.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Trajectory &amp; Mission Phases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5 key phases: Launch, Earth Orbit, Trans-Lunar Injection (TLI), Lunar Orbit Insertion (LOI), Powered Descent &amp; Landing. Prompt: "Which phase uses the most fuel — and why?" Students record phases and brief notes.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begins: Builder, Coder, Recorder, Presenter.</w:t>
            </w:r>
          </w:p>
          <w:p>
            <w:pPr>
              <w:pStyle w:val="ListParagraph"/>
              <w:numPr>
                <w:ilvl w:val="0"/>
                <w:numId w:val="2"/>
              </w:numPr>
              <w:spacing w:before="30" w:after="30"/>
            </w:pPr>
            <w:r>
              <w:rPr>
                <w:rFonts w:ascii="Arial" w:cs="Arial" w:eastAsia="Arial" w:hAnsi="Arial"/>
                <w:color w:val="1F2937"/>
                <w:sz w:val="21"/>
                <w:szCs w:val="21"/>
              </w:rPr>
              <w:t xml:space="preserve">Use a 2-minute warning timer before each phase transition.</w:t>
            </w:r>
          </w:p>
          <w:p>
            <w:pPr>
              <w:pStyle w:val="ListParagraph"/>
              <w:numPr>
                <w:ilvl w:val="0"/>
                <w:numId w:val="2"/>
              </w:numPr>
              <w:spacing w:before="30" w:after="30"/>
            </w:pPr>
            <w:r>
              <w:rPr>
                <w:rFonts w:ascii="Arial" w:cs="Arial" w:eastAsia="Arial" w:hAnsi="Arial"/>
                <w:color w:val="1F2937"/>
                <w:sz w:val="21"/>
                <w:szCs w:val="21"/>
              </w:rPr>
              <w:t xml:space="preserve">At the end of Day 1, teams photograph their build and upload to a shared class folder before packing away.</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THE MISSION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Name the 5 mission phases in order. (2) What does TLI stand for? (3) Which component lands on the Moon?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on teacher signal.</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the motor and Sonar:bit to the Nezha board. Show how to load the PlanetX extension. Remind teams of the motor control blocks from Lesson 01.</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and load the PlanetX extension. Coder confirms motor responds to a test block before programming begins.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Code the Mission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the Mission Sequence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Phase 1 (Launch) → motor high speed 3s → Phase 2 (Orbit) → motor medium speed 2s → Phase 3 (Descent) → motor slows → Phase 4 (Landing) → motor stops + LED "LANDED".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full mission sequence; Builder monitors physical connections; Recorder logs each programming decision with a reason.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Optimisation &amp; Sensor Integration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advanced teams: "Can you use the Sonar:bit to detect when the lander is within 10 cm of the surface and trigger the final motor stop automatically?" Guide beginners to focus on reliable motor sequencing first.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Test and refine the sequence. Advanced teams integrate the Sonar:bit conditional: if distance &lt; 10 cm → stop motor + display landing icon. All teams experiment with motor speeds and pause timings.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one key programming decision: "We slowed the motor at descent because real landers decelerate to avoid crashing."</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 builds a shared "Bug Board" on the whiteboard: common issues and the solutions teams found. Teacher highlights debugging as a core engineering skill used by every space agency.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motor stops too quickly at landing — what does that tell you about your timing value?"</w:t>
            </w:r>
          </w:p>
          <w:p>
            <w:pPr>
              <w:pStyle w:val="ListParagraph"/>
              <w:numPr>
                <w:ilvl w:val="0"/>
                <w:numId w:val="2"/>
              </w:numPr>
              <w:spacing w:before="30" w:after="30"/>
            </w:pPr>
            <w:r>
              <w:rPr>
                <w:rFonts w:ascii="Arial" w:cs="Arial" w:eastAsia="Arial" w:hAnsi="Arial"/>
                <w:color w:val="1F2937"/>
                <w:sz w:val="21"/>
                <w:szCs w:val="21"/>
              </w:rPr>
              <w:t xml:space="preserve">"Real lunar landers descend at about 1.5 m/s near the surface. How would you represent that with your motor speed?"</w:t>
            </w:r>
          </w:p>
          <w:p>
            <w:pPr>
              <w:pStyle w:val="ListParagraph"/>
              <w:numPr>
                <w:ilvl w:val="0"/>
                <w:numId w:val="2"/>
              </w:numPr>
              <w:spacing w:before="30" w:after="30"/>
            </w:pPr>
            <w:r>
              <w:rPr>
                <w:rFonts w:ascii="Arial" w:cs="Arial" w:eastAsia="Arial" w:hAnsi="Arial"/>
                <w:color w:val="1F2937"/>
                <w:sz w:val="21"/>
                <w:szCs w:val="21"/>
              </w:rPr>
              <w:t xml:space="preserve">"What should happen in your code if the Sonar:bit reading is unreliable? How do real spacecraft handle sensor errors?"</w:t>
            </w:r>
          </w:p>
          <w:p>
            <w:pPr>
              <w:pStyle w:val="ListParagraph"/>
              <w:numPr>
                <w:ilvl w:val="0"/>
                <w:numId w:val="2"/>
              </w:numPr>
              <w:spacing w:before="30" w:after="30"/>
            </w:pPr>
            <w:r>
              <w:rPr>
                <w:rFonts w:ascii="Arial" w:cs="Arial" w:eastAsia="Arial" w:hAnsi="Arial"/>
                <w:color w:val="1F2937"/>
                <w:sz w:val="21"/>
                <w:szCs w:val="21"/>
              </w:rPr>
              <w:t xml:space="preserve">"Could you add a micro:bit LED countdown (5-4-3-2-1) before the launch phase fires?"</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Mission Simulation: Test &amp; Refine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Simulation — 3 Test Runs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run their full mission sequence 3 times, completing the Testing Log after each run. Record: Did all phases execute in order? Did motor speeds change correctly? Did the sensor trigger landing? Make targeted improvements between runs.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runs choose one enhancement: (A) Add a brief motor pause + restart to simulate lunar orbit insertion. (B) Program a Sonar:bit abort: if obstacle detected during descent, pause + display "ABORT." (C) Use micro:bit radio so one device acts as Mission Control, triggering the launch remotely. (D) Design and attach landing legs from blocks that fold down during the descent phase.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Testing Protocol for Teams</w:t>
            </w:r>
          </w:p>
          <w:p>
            <w:pPr>
              <w:pStyle w:val="ListParagraph"/>
              <w:numPr>
                <w:ilvl w:val="0"/>
                <w:numId w:val="2"/>
              </w:numPr>
              <w:spacing w:before="30" w:after="30"/>
            </w:pPr>
            <w:r>
              <w:rPr>
                <w:rFonts w:ascii="Arial" w:cs="Arial" w:eastAsia="Arial" w:hAnsi="Arial"/>
                <w:color w:val="1F2937"/>
                <w:sz w:val="21"/>
                <w:szCs w:val="21"/>
              </w:rPr>
              <w:t xml:space="preserve">Run 1: Sequence check — does each mission phase execute in correct order? Record: Pass / Partial / Fail.</w:t>
            </w:r>
          </w:p>
          <w:p>
            <w:pPr>
              <w:pStyle w:val="ListParagraph"/>
              <w:numPr>
                <w:ilvl w:val="0"/>
                <w:numId w:val="2"/>
              </w:numPr>
              <w:spacing w:before="30" w:after="30"/>
            </w:pPr>
            <w:r>
              <w:rPr>
                <w:rFonts w:ascii="Arial" w:cs="Arial" w:eastAsia="Arial" w:hAnsi="Arial"/>
                <w:color w:val="1F2937"/>
                <w:sz w:val="21"/>
                <w:szCs w:val="21"/>
              </w:rPr>
              <w:t xml:space="preserve">Run 2: Timing check — are motor speed changes smooth and realistic? Record specific observations.</w:t>
            </w:r>
          </w:p>
          <w:p>
            <w:pPr>
              <w:pStyle w:val="ListParagraph"/>
              <w:numPr>
                <w:ilvl w:val="0"/>
                <w:numId w:val="2"/>
              </w:numPr>
              <w:spacing w:before="30" w:after="30"/>
            </w:pPr>
            <w:r>
              <w:rPr>
                <w:rFonts w:ascii="Arial" w:cs="Arial" w:eastAsia="Arial" w:hAnsi="Arial"/>
                <w:color w:val="1F2937"/>
                <w:sz w:val="21"/>
                <w:szCs w:val="21"/>
              </w:rPr>
              <w:t xml:space="preserve">Run 3: Full simulation — complete sequence with sensor integration (if applicable). Evaluate: Meets / Approaching / Not Yet.</w:t>
            </w:r>
          </w:p>
          <w:p>
            <w:pPr>
              <w:pStyle w:val="ListParagraph"/>
              <w:numPr>
                <w:ilvl w:val="0"/>
                <w:numId w:val="2"/>
              </w:numPr>
              <w:spacing w:before="30" w:after="30"/>
            </w:pPr>
            <w:r>
              <w:rPr>
                <w:rFonts w:ascii="Arial" w:cs="Arial" w:eastAsia="Arial" w:hAnsi="Arial"/>
                <w:color w:val="1F2937"/>
                <w:sz w:val="21"/>
                <w:szCs w:val="21"/>
              </w:rPr>
              <w:t xml:space="preserve">After 3 runs: agree on the single most important improvement and implement it before the final 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Presentations,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 Presentations</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design choices — how the model represents each mission stage, (2) programming logic — what each code block does and why, (3) physics connection — which real principles are demonstrated. Live mission simulation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+ 1 targeted suggestion. Cards are given to presenting teams at the end of the session.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Wrap-Up Reflection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"What was the most difficult engineering decision you made?" "How does your simulation compare to the real Apollo 11 landing?" "What would you change if you had one more class period?"</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Pre-built starter rocket model to modify; illustrated mission phase cards; visual step-by-step coding guide with screenshots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a 3-phase sequence (Launch, Descent, Land) rather than all 5; use sentence starters in reflection and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key terms; permit labelled diagrams instead of written explanations; pair with a bilingual peer where possible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physical demonstrations alongside verbal instructions; printed hardware setup cards with annotated images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the full 5-phase motor sequence; participate in structured peer feedback; explain 2 physics principles during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Integrate Sonar:bit landing trigger; program orbit insertion pause; add LED countdown; reference a real mission in their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micro:bit radio mission control link; explore JavaScript view in MakeCode; write a brief mission report comparing their simulation to Apollo 11 data</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Sticky Note Entry Task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prior knowledge and misconceptions about lunar landing challenges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Mind-Map Contribution</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understanding of mission phases and rocket components before building</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sketches reflect mission stages, structural thinking, and motor placement</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Mini Whiteboard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mission phase vocabulary and sequence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Circulating Questions</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days</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guiding questions to check conceptual understanding and redirect misconceptions in real time</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programming logic maps to the correct mission phase; identify and address common bugs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3-Run Testing Log</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iterative thinking — did teams diagnose problems and make targeted improvements between runs?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things learned about lunar missions, 2 engineering decisions made, 1 real-world connection identified</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Model is incomplete or does not represent mission stages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Model is recognisable but missing key components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Model clearly shows 3+ mission stages and is structurally stable</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Model is detailed and polished; includes creative representations of stage separation or landing legs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has major errors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partially; motor sequence is incomplete or inconsistent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reliably simulates all mission phases with appropriate motor speed changes</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Sonar:bit trigger, LED countdown, or radio link; demonstrates advanced conditional logic</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name mission phases or explain forces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Names 1–2 phases or forces with prompting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all 5 mission phases and 2 physics principles independently and accurately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physics to real mission data; references Apollo 11 or Artemis with specific accuracy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to team tasks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needs frequent prompting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consistently; shares responsibilities across all team members across all 3 days</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Leads team effectively; supports and mentors peers; resolves disagreements constructively</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or live demo does not run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some clarity; limited explanation of design and code choices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Clearly presents design, code, and physics; live simulation runs successfully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confidence and technical language; responds well to questions; makes strong real-world connections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block view for beginners, JavaScript view for advanced learners; use the built-in simulator to preview code logic before flashing</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sensor integration teaches conditional logic and real-world signal processing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Radio (Advanced)</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Pairs of micro:bits communicate wirelessly — one acts as Mission Control, one as the rocket — demonstrating real spacecraft telemetry concepts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ask: "What speed did Apollo 11 descend at before landing?" or "Why isn't my if-statement triggering?" — teach responsible AI use: always verify facts and test code independently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Eyes on the Solar System</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Free NASA web tool to visualise real mission trajectories — students compare their simulated path to an actual lunar trajectory</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QR Code Resource Stations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Link to tutorial videos, MakeCode starter project, vocabulary glossary, and mission phase diagram — supports independent and differentiated pacing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Google Slides / Padlet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Digital gallery for team build photos and reflection posts; Padlet allows structured peer comments on each team's mission plan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tools to help you understand vocabulary, debug code, or research real missions — but always verify the information.</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 it to the class.</w:t>
            </w:r>
          </w:p>
          <w:p>
            <w:pPr>
              <w:pStyle w:val="ListParagraph"/>
              <w:numPr>
                <w:ilvl w:val="0"/>
                <w:numId w:val="2"/>
              </w:numPr>
              <w:spacing w:before="30" w:after="30"/>
            </w:pPr>
            <w:r>
              <w:rPr>
                <w:rFonts w:ascii="Arial" w:cs="Arial" w:eastAsia="Arial" w:hAnsi="Arial"/>
                <w:color w:val="1F2937"/>
                <w:sz w:val="21"/>
                <w:szCs w:val="21"/>
              </w:rPr>
              <w:t xml:space="preserve">When researching missions (e.g., Apollo 11, Artemis), cross-check AI answers with NASA's official website (nasa.gov).</w:t>
            </w:r>
          </w:p>
          <w:p>
            <w:pPr>
              <w:pStyle w:val="ListParagraph"/>
              <w:numPr>
                <w:ilvl w:val="0"/>
                <w:numId w:val="2"/>
              </w:numPr>
              <w:spacing w:before="30" w:after="30"/>
            </w:pPr>
            <w:r>
              <w:rPr>
                <w:rFonts w:ascii="Arial" w:cs="Arial" w:eastAsia="Arial" w:hAnsi="Arial"/>
                <w:color w:val="1F2937"/>
                <w:sz w:val="21"/>
                <w:szCs w:val="21"/>
              </w:rPr>
              <w:t xml:space="preserve">Do not copy AI-written explanations for your presentation — use them as a starting point, then restate in your own words.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 First Moon Landing (1969)</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"Neil Armstrong had 30 seconds of fuel left at landing. How does that connect to the precision your code needs to stop the motor at exactly the right moment?"</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Artemis Program</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"Artemis is planning to return humans to the Moon in the late 2020s. What improvements have engineers made to the lunar lander since Apollo?"</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 Starship Lunar Lander</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 is designing the Human Landing System for Artemis. How is its design different from the Apollo Lunar Module — and why?"</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Autonomous Landing Systems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"Modern lunar landers use sensors and AI to land autonomously. How is your Sonar:bit sensor similar to — and different from — these real systems?"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Careers in Space Engineering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"What jobs exist on a lunar mission team? Orbital mechanics engineer, software developer, systems engineer, astronaut trainer, mission controller — which interests you most?"</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Gravity Differences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Moon's gravity is 1/6th of Earth's. How would that change the motor power needed for a real lander compared to your model?"</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Missions Research</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3 historical or planned lunar missions (e.g., Apollo 11, Chandrayaan-3, Artemis III). Compare their lander designs, mission objectives, and landing technologies in a 1-page illustrated summary.</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Rover Design &amp; Programming</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a simple lunar rover from building blocks and program it using the micro:bit to navigate a simulated crater-filled surface using the Sonar:bit for obstacle avoidance.</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of Lunar Exploration Presentation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Create a 3-minute multimedia presentation on the Artemis Program: mission goals, the Gateway lunar space station, the Human Landing System, and planned timelines for a sustained lunar presence.</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Abort Sequence</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an emergency abort: if the Sonar:bit detects an unexpected obstacle at &gt; 15 cm during descent, reverse the motor to simulate re-ascent and display "ABORT" on the LED screen.</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Physics Deep Dive</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and calculate: given the Moon's gravity (1.62 m/s²) and a descent speed of 2 m/s, how much thrust would a 15,000 kg lunar module need for a soft landing? Present the working and result.</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Control Simulation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two micro:bits with radio communication — one team member is Mission Control (sends go/abort signals) and one operates the rocket — simulating a real launch decision sequence.</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150–200 words: What was the most challenging part of programming your mission sequence? How did your team solve it? If you were designing a real lunar lander, what one feature from your model would you keep — and what would you change?</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Mission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 5-minute NASA video on the Artemis program (nasa.gov/artemis). Write 3 sentences identifying one similarity and one difference between Artemis and your team's simulation.</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 redesigned mission sequence that includes 6 phases instead of 5 — add a rendezvous and docking phase between lunar orbit and descent. Label all phases and write one sentence explaining each.</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Review Lesson 01 student work and note any teams who struggled with motor control — provide extra support at the start of Day 2.</w:t>
            </w:r>
          </w:p>
          <w:p>
            <w:pPr>
              <w:pStyle w:val="ListParagraph"/>
              <w:numPr>
                <w:ilvl w:val="0"/>
                <w:numId w:val="2"/>
              </w:numPr>
              <w:spacing w:before="30" w:after="30"/>
            </w:pPr>
            <w:r>
              <w:rPr>
                <w:rFonts w:ascii="Arial" w:cs="Arial" w:eastAsia="Arial" w:hAnsi="Arial"/>
                <w:color w:val="1F2937"/>
                <w:sz w:val="21"/>
                <w:szCs w:val="21"/>
              </w:rPr>
              <w:t xml:space="preserve">Test all Sonar:bit sensors in advance; some may require calibration or extension-specific setup in MakeCode.</w:t>
            </w:r>
          </w:p>
          <w:p>
            <w:pPr>
              <w:pStyle w:val="ListParagraph"/>
              <w:numPr>
                <w:ilvl w:val="0"/>
                <w:numId w:val="2"/>
              </w:numPr>
              <w:spacing w:before="30" w:after="30"/>
            </w:pPr>
            <w:r>
              <w:rPr>
                <w:rFonts w:ascii="Arial" w:cs="Arial" w:eastAsia="Arial" w:hAnsi="Arial"/>
                <w:color w:val="1F2937"/>
                <w:sz w:val="21"/>
                <w:szCs w:val="21"/>
              </w:rPr>
              <w:t xml:space="preserve">Pre-install the PlanetX MakeCode extension on classroom computers if internet speed is limited.</w:t>
            </w:r>
          </w:p>
          <w:p>
            <w:pPr>
              <w:pStyle w:val="ListParagraph"/>
              <w:numPr>
                <w:ilvl w:val="0"/>
                <w:numId w:val="2"/>
              </w:numPr>
              <w:spacing w:before="30" w:after="30"/>
            </w:pPr>
            <w:r>
              <w:rPr>
                <w:rFonts w:ascii="Arial" w:cs="Arial" w:eastAsia="Arial" w:hAnsi="Arial"/>
                <w:color w:val="1F2937"/>
                <w:sz w:val="21"/>
                <w:szCs w:val="21"/>
              </w:rPr>
              <w:t xml:space="preserve">Print Mission Phase Diagrams, Design Brief sheets, and Testing Logs for each team before Day 1.</w:t>
            </w:r>
          </w:p>
          <w:p>
            <w:pPr>
              <w:pStyle w:val="ListParagraph"/>
              <w:numPr>
                <w:ilvl w:val="0"/>
                <w:numId w:val="2"/>
              </w:numPr>
              <w:spacing w:before="30" w:after="30"/>
            </w:pPr>
            <w:r>
              <w:rPr>
                <w:rFonts w:ascii="Arial" w:cs="Arial" w:eastAsia="Arial" w:hAnsi="Arial"/>
                <w:color w:val="1F2937"/>
                <w:sz w:val="21"/>
                <w:szCs w:val="21"/>
              </w:rPr>
              <w:t xml:space="preserve">Bookmark NASA Apollo 11 and Artemis video clips (3–5 minutes each) on a dedicated browser tab for quick access.</w:t>
            </w:r>
          </w:p>
          <w:p>
            <w:pPr>
              <w:pStyle w:val="ListParagraph"/>
              <w:numPr>
                <w:ilvl w:val="0"/>
                <w:numId w:val="2"/>
              </w:numPr>
              <w:spacing w:before="30" w:after="30"/>
            </w:pPr>
            <w:r>
              <w:rPr>
                <w:rFonts w:ascii="Arial" w:cs="Arial" w:eastAsia="Arial" w:hAnsi="Arial"/>
                <w:color w:val="1F2937"/>
                <w:sz w:val="21"/>
                <w:szCs w:val="21"/>
              </w:rPr>
              <w:t xml:space="preserve">Prepare a "Bug Board" space on the whiteboard for Day 2's troubleshooting circle.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This lesson builds on Lesson 01 — if students are unfamiliar with MakeCode and motor blocks, add 10 minutes to Day 2 for a brief review.</w:t>
            </w:r>
          </w:p>
          <w:p>
            <w:pPr>
              <w:pStyle w:val="ListParagraph"/>
              <w:numPr>
                <w:ilvl w:val="0"/>
                <w:numId w:val="2"/>
              </w:numPr>
              <w:spacing w:before="30" w:after="30"/>
            </w:pPr>
            <w:r>
              <w:rPr>
                <w:rFonts w:ascii="Arial" w:cs="Arial" w:eastAsia="Arial" w:hAnsi="Arial"/>
                <w:color w:val="1F2937"/>
                <w:sz w:val="21"/>
                <w:szCs w:val="21"/>
              </w:rPr>
              <w:t xml:space="preserve">The Sonar:bit integration is optional — ensure all teams complete the basic 5-phase motor sequence before attempting sensor coding.</w:t>
            </w:r>
          </w:p>
          <w:p>
            <w:pPr>
              <w:pStyle w:val="ListParagraph"/>
              <w:numPr>
                <w:ilvl w:val="0"/>
                <w:numId w:val="2"/>
              </w:numPr>
              <w:spacing w:before="30" w:after="30"/>
            </w:pPr>
            <w:r>
              <w:rPr>
                <w:rFonts w:ascii="Arial" w:cs="Arial" w:eastAsia="Arial" w:hAnsi="Arial"/>
                <w:color w:val="1F2937"/>
                <w:sz w:val="21"/>
                <w:szCs w:val="21"/>
              </w:rPr>
              <w:t xml:space="preserve">Encourage teams to research actual Apollo descent speeds and compare them to their motor timing choices for real-world grounding.</w:t>
            </w:r>
          </w:p>
          <w:p>
            <w:pPr>
              <w:pStyle w:val="ListParagraph"/>
              <w:numPr>
                <w:ilvl w:val="0"/>
                <w:numId w:val="2"/>
              </w:numPr>
              <w:spacing w:before="30" w:after="30"/>
            </w:pPr>
            <w:r>
              <w:rPr>
                <w:rFonts w:ascii="Arial" w:cs="Arial" w:eastAsia="Arial" w:hAnsi="Arial"/>
                <w:color w:val="1F2937"/>
                <w:sz w:val="21"/>
                <w:szCs w:val="21"/>
              </w:rPr>
              <w:t xml:space="preserve">If a micro:bit or motor malfunctions, use it as an authentic engineering moment: every spacecraft has redundant systems for exactly this reason.</w:t>
            </w:r>
          </w:p>
          <w:p>
            <w:pPr>
              <w:pStyle w:val="ListParagraph"/>
              <w:numPr>
                <w:ilvl w:val="0"/>
                <w:numId w:val="2"/>
              </w:numPr>
              <w:spacing w:before="30" w:after="30"/>
            </w:pPr>
            <w:r>
              <w:rPr>
                <w:rFonts w:ascii="Arial" w:cs="Arial" w:eastAsia="Arial" w:hAnsi="Arial"/>
                <w:color w:val="1F2937"/>
                <w:sz w:val="21"/>
                <w:szCs w:val="21"/>
              </w:rPr>
              <w:t xml:space="preserve">For SEN students, the Recorder role is excellent for building confidence; they can annotate printed code screenshots instead of writing from scratch.</w:t>
            </w:r>
          </w:p>
          <w:p>
            <w:pPr>
              <w:pStyle w:val="ListParagraph"/>
              <w:numPr>
                <w:ilvl w:val="0"/>
                <w:numId w:val="2"/>
              </w:numPr>
              <w:spacing w:before="30" w:after="30"/>
            </w:pPr>
            <w:r>
              <w:rPr>
                <w:rFonts w:ascii="Arial" w:cs="Arial" w:eastAsia="Arial" w:hAnsi="Arial"/>
                <w:color w:val="1F2937"/>
                <w:sz w:val="21"/>
                <w:szCs w:val="21"/>
              </w:rPr>
              <w:t xml:space="preserve">Keep a parking lot on the board for physics questions that arise during building — address them during the Explain phase.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Photograph each team's final rocket build and save their MakeCode project URL for a class digital portfolio.</w:t>
            </w:r>
          </w:p>
          <w:p>
            <w:pPr>
              <w:pStyle w:val="ListParagraph"/>
              <w:numPr>
                <w:ilvl w:val="0"/>
                <w:numId w:val="2"/>
              </w:numPr>
              <w:spacing w:before="30" w:after="30"/>
            </w:pPr>
            <w:r>
              <w:rPr>
                <w:rFonts w:ascii="Arial" w:cs="Arial" w:eastAsia="Arial" w:hAnsi="Arial"/>
                <w:color w:val="1F2937"/>
                <w:sz w:val="21"/>
                <w:szCs w:val="21"/>
              </w:rPr>
              <w:t xml:space="preserve">Compile the "Bug Board" into a shared digital troubleshooting guide students can reference at home.</w:t>
            </w:r>
          </w:p>
          <w:p>
            <w:pPr>
              <w:pStyle w:val="ListParagraph"/>
              <w:numPr>
                <w:ilvl w:val="0"/>
                <w:numId w:val="2"/>
              </w:numPr>
              <w:spacing w:before="30" w:after="30"/>
            </w:pPr>
            <w:r>
              <w:rPr>
                <w:rFonts w:ascii="Arial" w:cs="Arial" w:eastAsia="Arial" w:hAnsi="Arial"/>
                <w:color w:val="1F2937"/>
                <w:sz w:val="21"/>
                <w:szCs w:val="21"/>
              </w:rPr>
              <w:t xml:space="preserve">Use reflection journal responses to identify mission phase concepts that need re-teaching before Lesson 03.</w:t>
            </w:r>
          </w:p>
          <w:p>
            <w:pPr>
              <w:pStyle w:val="ListParagraph"/>
              <w:numPr>
                <w:ilvl w:val="0"/>
                <w:numId w:val="2"/>
              </w:numPr>
              <w:spacing w:before="30" w:after="30"/>
            </w:pPr>
            <w:r>
              <w:rPr>
                <w:rFonts w:ascii="Arial" w:cs="Arial" w:eastAsia="Arial" w:hAnsi="Arial"/>
                <w:color w:val="1F2937"/>
                <w:sz w:val="21"/>
                <w:szCs w:val="21"/>
              </w:rPr>
              <w:t xml:space="preserve">Consider hosting a "Mission Exhibition" where final builds and code are displayed for other classes or parents.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MS-PS2-1: Newton's Laws of Motion; MS-PS2-4: Gravitational forces; MS-ETS1-1 to 1-4: Engineering Design Process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Algorithms, conditionals, sensor input, and iterative debugging using block-based coding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Global Collaborator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Measurement and calculation in design sketches; data recording and comparison across 3 testing runs; structured oral presentation skills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(mission sequence debugging), Creativity (rocket design), Collaboration (team roles across 3 days), Communication (mission presentations)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Sequence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Extends Lesson 01 (Rocket Launcher); prepares students for Lesson 03 in the Space Science Kit series</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02</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Moon Landing Rocket — Lesson 02</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2026-03-29T10:33:31.408Z</dcterms:created>
  <dcterms:modified xsi:type="dcterms:W3CDTF">2026-03-29T10:33:31.409Z</dcterms:modified>
</cp:coreProperties>
</file>

<file path=docProps/custom.xml><?xml version="1.0" encoding="utf-8"?>
<Properties xmlns="http://schemas.openxmlformats.org/officeDocument/2006/custom-properties" xmlns:vt="http://schemas.openxmlformats.org/officeDocument/2006/docPropsVTypes"/>
</file>